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793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6029"/>
        <w:gridCol w:w="1239"/>
        <w:gridCol w:w="1379"/>
      </w:tblGrid>
      <w:tr w:rsidR="00841888" w14:paraId="5FF3B653" w14:textId="77777777" w:rsidTr="00841888">
        <w:trPr>
          <w:trHeight w:val="276"/>
        </w:trPr>
        <w:tc>
          <w:tcPr>
            <w:tcW w:w="1146" w:type="dxa"/>
            <w:vMerge w:val="restart"/>
          </w:tcPr>
          <w:p w14:paraId="186300D5" w14:textId="77777777" w:rsidR="00841888" w:rsidRDefault="00841888" w:rsidP="00320891">
            <w:pPr>
              <w:pStyle w:val="TableParagraph"/>
              <w:spacing w:before="6"/>
              <w:rPr>
                <w:sz w:val="7"/>
              </w:rPr>
            </w:pPr>
          </w:p>
          <w:p w14:paraId="2923BB54" w14:textId="77777777" w:rsidR="00841888" w:rsidRDefault="00841888" w:rsidP="00320891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3A7494" wp14:editId="26974216">
                  <wp:extent cx="580146" cy="685800"/>
                  <wp:effectExtent l="0" t="0" r="0" b="0"/>
                  <wp:docPr id="117317902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46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Merge w:val="restart"/>
          </w:tcPr>
          <w:p w14:paraId="5AD65816" w14:textId="77777777" w:rsidR="00841888" w:rsidRDefault="00841888" w:rsidP="00320891">
            <w:pPr>
              <w:pStyle w:val="TableParagraph"/>
              <w:spacing w:before="13"/>
              <w:rPr>
                <w:sz w:val="24"/>
              </w:rPr>
            </w:pPr>
          </w:p>
          <w:p w14:paraId="6BFE2446" w14:textId="77777777" w:rsidR="00841888" w:rsidRDefault="00841888" w:rsidP="00841888">
            <w:pPr>
              <w:pStyle w:val="TableParagraph"/>
              <w:ind w:left="871" w:hanging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ISPARTA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UYGULAMALI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 ÖĞRENCİ İŞLERİ DAİRE BAŞKANLIĞI</w:t>
            </w:r>
          </w:p>
          <w:p w14:paraId="158D4CA5" w14:textId="77777777" w:rsidR="00841888" w:rsidRDefault="00841888" w:rsidP="00841888">
            <w:pPr>
              <w:pStyle w:val="TableParagraph"/>
              <w:spacing w:before="1"/>
              <w:ind w:left="12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İŞLETMEDE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MESLEKİ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3"/>
                <w:sz w:val="24"/>
              </w:rPr>
              <w:t xml:space="preserve"> </w:t>
            </w:r>
            <w:r w:rsidRPr="00841888">
              <w:rPr>
                <w:rFonts w:cs="Arial"/>
                <w:b/>
                <w:sz w:val="24"/>
                <w:szCs w:val="24"/>
              </w:rPr>
              <w:t>GÜNLÜK RAPOR</w:t>
            </w:r>
          </w:p>
          <w:p w14:paraId="0FC27AEF" w14:textId="1BD88EAA" w:rsidR="00841888" w:rsidRPr="00841888" w:rsidRDefault="00841888" w:rsidP="0084188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val="tr-TR" w:eastAsia="tr-TR"/>
              </w:rPr>
            </w:pPr>
            <w:r w:rsidRPr="00841888">
              <w:rPr>
                <w:rFonts w:cs="Arial"/>
                <w:b/>
              </w:rPr>
              <w:t>TEKNOLOJİ FAKÜLTESİ ………………</w:t>
            </w:r>
            <w:r w:rsidR="00A31E52">
              <w:rPr>
                <w:rFonts w:cs="Arial"/>
                <w:b/>
              </w:rPr>
              <w:t>MÜHENDİSLİĞİ</w:t>
            </w:r>
            <w:r w:rsidRPr="00841888">
              <w:rPr>
                <w:rFonts w:cs="Arial"/>
                <w:b/>
              </w:rPr>
              <w:t xml:space="preserve"> BÖLÜMÜ </w:t>
            </w:r>
          </w:p>
        </w:tc>
        <w:tc>
          <w:tcPr>
            <w:tcW w:w="1239" w:type="dxa"/>
          </w:tcPr>
          <w:p w14:paraId="32F2CCB6" w14:textId="77777777" w:rsidR="00841888" w:rsidRDefault="00841888" w:rsidP="00320891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Doküman</w:t>
            </w:r>
            <w:r>
              <w:rPr>
                <w:spacing w:val="-5"/>
                <w:sz w:val="16"/>
              </w:rPr>
              <w:t xml:space="preserve"> No</w:t>
            </w:r>
          </w:p>
        </w:tc>
        <w:tc>
          <w:tcPr>
            <w:tcW w:w="1379" w:type="dxa"/>
          </w:tcPr>
          <w:p w14:paraId="27A42A33" w14:textId="77777777" w:rsidR="00841888" w:rsidRDefault="00841888" w:rsidP="00320891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ÖİDB-ÇZL-</w:t>
            </w:r>
            <w:r>
              <w:rPr>
                <w:spacing w:val="-4"/>
                <w:sz w:val="16"/>
              </w:rPr>
              <w:t>0030</w:t>
            </w:r>
          </w:p>
        </w:tc>
      </w:tr>
      <w:tr w:rsidR="00841888" w14:paraId="6BA70E90" w14:textId="77777777" w:rsidTr="00841888">
        <w:trPr>
          <w:trHeight w:val="278"/>
        </w:trPr>
        <w:tc>
          <w:tcPr>
            <w:tcW w:w="1146" w:type="dxa"/>
            <w:vMerge/>
            <w:tcBorders>
              <w:top w:val="nil"/>
            </w:tcBorders>
          </w:tcPr>
          <w:p w14:paraId="23A67927" w14:textId="77777777" w:rsidR="00841888" w:rsidRDefault="00841888" w:rsidP="00320891">
            <w:pPr>
              <w:rPr>
                <w:sz w:val="2"/>
                <w:szCs w:val="2"/>
              </w:rPr>
            </w:pPr>
          </w:p>
        </w:tc>
        <w:tc>
          <w:tcPr>
            <w:tcW w:w="6029" w:type="dxa"/>
            <w:vMerge/>
            <w:tcBorders>
              <w:top w:val="nil"/>
            </w:tcBorders>
          </w:tcPr>
          <w:p w14:paraId="44828F54" w14:textId="77777777" w:rsidR="00841888" w:rsidRDefault="00841888" w:rsidP="00320891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 w14:paraId="5FC17244" w14:textId="77777777" w:rsidR="00841888" w:rsidRDefault="00841888" w:rsidP="00320891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Yürürlük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379" w:type="dxa"/>
          </w:tcPr>
          <w:p w14:paraId="1B4971FF" w14:textId="77777777" w:rsidR="00841888" w:rsidRDefault="00841888" w:rsidP="00320891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14.12.2022</w:t>
            </w:r>
          </w:p>
        </w:tc>
      </w:tr>
      <w:tr w:rsidR="00841888" w14:paraId="02E49D12" w14:textId="77777777" w:rsidTr="00841888">
        <w:trPr>
          <w:trHeight w:val="276"/>
        </w:trPr>
        <w:tc>
          <w:tcPr>
            <w:tcW w:w="1146" w:type="dxa"/>
            <w:vMerge/>
            <w:tcBorders>
              <w:top w:val="nil"/>
            </w:tcBorders>
          </w:tcPr>
          <w:p w14:paraId="02E69CBB" w14:textId="77777777" w:rsidR="00841888" w:rsidRDefault="00841888" w:rsidP="00320891">
            <w:pPr>
              <w:rPr>
                <w:sz w:val="2"/>
                <w:szCs w:val="2"/>
              </w:rPr>
            </w:pPr>
          </w:p>
        </w:tc>
        <w:tc>
          <w:tcPr>
            <w:tcW w:w="6029" w:type="dxa"/>
            <w:vMerge/>
            <w:tcBorders>
              <w:top w:val="nil"/>
            </w:tcBorders>
          </w:tcPr>
          <w:p w14:paraId="6417737E" w14:textId="77777777" w:rsidR="00841888" w:rsidRDefault="00841888" w:rsidP="00320891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 w14:paraId="72B6A681" w14:textId="77777777" w:rsidR="00841888" w:rsidRDefault="00841888" w:rsidP="00320891">
            <w:pPr>
              <w:pStyle w:val="TableParagraph"/>
              <w:spacing w:before="45"/>
              <w:ind w:left="105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379" w:type="dxa"/>
          </w:tcPr>
          <w:p w14:paraId="641E8BC3" w14:textId="77777777" w:rsidR="00841888" w:rsidRDefault="00841888" w:rsidP="00320891">
            <w:pPr>
              <w:pStyle w:val="TableParagraph"/>
              <w:spacing w:before="45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841888" w14:paraId="5362312C" w14:textId="77777777" w:rsidTr="00841888">
        <w:trPr>
          <w:trHeight w:val="276"/>
        </w:trPr>
        <w:tc>
          <w:tcPr>
            <w:tcW w:w="1146" w:type="dxa"/>
            <w:vMerge/>
            <w:tcBorders>
              <w:top w:val="nil"/>
            </w:tcBorders>
          </w:tcPr>
          <w:p w14:paraId="176A7E3A" w14:textId="77777777" w:rsidR="00841888" w:rsidRDefault="00841888" w:rsidP="00320891">
            <w:pPr>
              <w:rPr>
                <w:sz w:val="2"/>
                <w:szCs w:val="2"/>
              </w:rPr>
            </w:pPr>
          </w:p>
        </w:tc>
        <w:tc>
          <w:tcPr>
            <w:tcW w:w="6029" w:type="dxa"/>
            <w:vMerge/>
            <w:tcBorders>
              <w:top w:val="nil"/>
            </w:tcBorders>
          </w:tcPr>
          <w:p w14:paraId="6B7943DF" w14:textId="77777777" w:rsidR="00841888" w:rsidRDefault="00841888" w:rsidP="00320891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 w14:paraId="262DB9D3" w14:textId="77777777" w:rsidR="00841888" w:rsidRDefault="00841888" w:rsidP="00320891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379" w:type="dxa"/>
          </w:tcPr>
          <w:p w14:paraId="433E9836" w14:textId="77777777" w:rsidR="00841888" w:rsidRDefault="00841888" w:rsidP="00320891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841888" w14:paraId="29592DB0" w14:textId="77777777" w:rsidTr="00841888">
        <w:trPr>
          <w:trHeight w:val="278"/>
        </w:trPr>
        <w:tc>
          <w:tcPr>
            <w:tcW w:w="1146" w:type="dxa"/>
            <w:vMerge/>
            <w:tcBorders>
              <w:top w:val="nil"/>
            </w:tcBorders>
          </w:tcPr>
          <w:p w14:paraId="790551DA" w14:textId="77777777" w:rsidR="00841888" w:rsidRDefault="00841888" w:rsidP="00320891">
            <w:pPr>
              <w:rPr>
                <w:sz w:val="2"/>
                <w:szCs w:val="2"/>
              </w:rPr>
            </w:pPr>
          </w:p>
        </w:tc>
        <w:tc>
          <w:tcPr>
            <w:tcW w:w="6029" w:type="dxa"/>
            <w:vMerge/>
            <w:tcBorders>
              <w:top w:val="nil"/>
            </w:tcBorders>
          </w:tcPr>
          <w:p w14:paraId="5C221579" w14:textId="77777777" w:rsidR="00841888" w:rsidRDefault="00841888" w:rsidP="00320891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 w14:paraId="229EB7C6" w14:textId="77777777" w:rsidR="00841888" w:rsidRDefault="00841888" w:rsidP="00320891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Sayfa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379" w:type="dxa"/>
          </w:tcPr>
          <w:p w14:paraId="3DFCE139" w14:textId="77777777" w:rsidR="00841888" w:rsidRDefault="00841888" w:rsidP="00320891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</w:tr>
    </w:tbl>
    <w:p w14:paraId="372B0762" w14:textId="77777777" w:rsidR="00100A8F" w:rsidRPr="00AC6652" w:rsidRDefault="00100A8F" w:rsidP="00F465AD">
      <w:pPr>
        <w:shd w:val="clear" w:color="auto" w:fill="FFFFFF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215"/>
        <w:gridCol w:w="1358"/>
        <w:gridCol w:w="1050"/>
      </w:tblGrid>
      <w:tr w:rsidR="00DF3030" w:rsidRPr="00AC6652" w14:paraId="6BF535EF" w14:textId="77777777" w:rsidTr="00DF3030">
        <w:trPr>
          <w:trHeight w:val="201"/>
        </w:trPr>
        <w:tc>
          <w:tcPr>
            <w:tcW w:w="7230" w:type="dxa"/>
            <w:tcBorders>
              <w:top w:val="single" w:sz="4" w:space="0" w:color="C0C0C0"/>
              <w:left w:val="nil"/>
              <w:bottom w:val="single" w:sz="12" w:space="0" w:color="000000"/>
              <w:right w:val="single" w:sz="12" w:space="0" w:color="000000"/>
            </w:tcBorders>
          </w:tcPr>
          <w:p w14:paraId="08C70D1A" w14:textId="77777777" w:rsidR="00DF3030" w:rsidRPr="00AC6652" w:rsidRDefault="00DF3030" w:rsidP="005F7766">
            <w:pPr>
              <w:rPr>
                <w:rFonts w:asciiTheme="minorHAnsi" w:hAnsiTheme="minorHAnsi" w:cs="Arial"/>
                <w:b/>
                <w:color w:val="A6A6A6" w:themeColor="background1" w:themeShade="A6"/>
              </w:rPr>
            </w:pPr>
            <w:r w:rsidRPr="00AC6652">
              <w:rPr>
                <w:rFonts w:asciiTheme="minorHAnsi" w:hAnsiTheme="minorHAnsi" w:cs="Arial"/>
                <w:b/>
                <w:color w:val="A6A6A6" w:themeColor="background1" w:themeShade="A6"/>
              </w:rPr>
              <w:t xml:space="preserve">YAPILAN İŞ: </w:t>
            </w:r>
            <w:r w:rsidRPr="00AC6652">
              <w:rPr>
                <w:rFonts w:asciiTheme="minorHAnsi" w:hAnsiTheme="minorHAnsi" w:cs="Arial"/>
                <w:b/>
                <w:color w:val="A6A6A6" w:themeColor="background1" w:themeShade="A6"/>
              </w:rPr>
              <w:br/>
            </w: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(ÖRNEK) </w:t>
            </w:r>
            <w:r w:rsidRPr="00AC6652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İşyerinin </w:t>
            </w: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departmanlarının</w:t>
            </w:r>
            <w:r w:rsidRPr="00AC6652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 tanınması görev ve sorumluluklarımın belirlenmesi.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4E5165" w14:textId="66EF1E90" w:rsidR="00DF3030" w:rsidRPr="00AC6652" w:rsidRDefault="00DF3030" w:rsidP="004B49E9">
            <w:pPr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>….</w:t>
            </w:r>
            <w:proofErr w:type="gramEnd"/>
            <w:r>
              <w:rPr>
                <w:rFonts w:asciiTheme="minorHAnsi" w:hAnsiTheme="minorHAnsi" w:cs="Arial"/>
              </w:rPr>
              <w:t>/</w:t>
            </w:r>
            <w:r w:rsidR="00841888">
              <w:rPr>
                <w:rFonts w:asciiTheme="minorHAnsi" w:hAnsiTheme="minorHAnsi" w:cs="Arial"/>
              </w:rPr>
              <w:t>02</w:t>
            </w:r>
            <w:r>
              <w:rPr>
                <w:rFonts w:asciiTheme="minorHAnsi" w:hAnsiTheme="minorHAnsi" w:cs="Arial"/>
              </w:rPr>
              <w:t>/202</w:t>
            </w:r>
            <w:r w:rsidR="00841888">
              <w:rPr>
                <w:rFonts w:asciiTheme="minorHAnsi" w:hAnsiTheme="minorHAnsi" w:cs="Arial"/>
              </w:rPr>
              <w:t>4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957D4F" w14:textId="77777777" w:rsidR="00DF3030" w:rsidRPr="00AC6652" w:rsidRDefault="00DF3030" w:rsidP="00FE58F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Sayfa: 1</w:t>
            </w:r>
          </w:p>
        </w:tc>
      </w:tr>
    </w:tbl>
    <w:p w14:paraId="392303F1" w14:textId="77777777" w:rsidR="00100A8F" w:rsidRPr="00AC6652" w:rsidRDefault="00100A8F" w:rsidP="002335C9">
      <w:pPr>
        <w:rPr>
          <w:rFonts w:asciiTheme="minorHAnsi" w:hAnsiTheme="minorHAnsi"/>
          <w:vanish/>
        </w:rPr>
      </w:pPr>
    </w:p>
    <w:p w14:paraId="0F5B009B" w14:textId="77777777" w:rsidR="00100A8F" w:rsidRPr="00AC6652" w:rsidRDefault="00100A8F" w:rsidP="00F465AD">
      <w:pPr>
        <w:shd w:val="clear" w:color="auto" w:fill="FFFFFF"/>
        <w:rPr>
          <w:rFonts w:asciiTheme="minorHAnsi" w:hAnsiTheme="minorHAnsi" w:cs="Arial"/>
        </w:rPr>
      </w:pPr>
    </w:p>
    <w:p w14:paraId="3132FBCC" w14:textId="77777777" w:rsidR="00934DB1" w:rsidRPr="00AC6652" w:rsidRDefault="00F242C9" w:rsidP="000C1752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ÖRNEK</w:t>
      </w:r>
    </w:p>
    <w:p w14:paraId="0BF29183" w14:textId="77777777" w:rsidR="00934DB1" w:rsidRPr="00AC6652" w:rsidRDefault="00934DB1" w:rsidP="000C1752">
      <w:pPr>
        <w:rPr>
          <w:rFonts w:asciiTheme="minorHAnsi" w:hAnsiTheme="minorHAnsi" w:cs="Arial"/>
          <w:sz w:val="20"/>
          <w:szCs w:val="20"/>
        </w:rPr>
      </w:pPr>
    </w:p>
    <w:p w14:paraId="73C4FE3E" w14:textId="77777777" w:rsidR="00100A8F" w:rsidRPr="00AC6652" w:rsidRDefault="00AC6652" w:rsidP="003C650C">
      <w:pPr>
        <w:tabs>
          <w:tab w:val="left" w:pos="0"/>
        </w:tabs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  <w:r>
        <w:rPr>
          <w:rFonts w:asciiTheme="minorHAnsi" w:hAnsiTheme="minorHAnsi" w:cs="Arial"/>
          <w:color w:val="A6A6A6" w:themeColor="background1" w:themeShade="A6"/>
          <w:sz w:val="20"/>
          <w:szCs w:val="20"/>
        </w:rPr>
        <w:t>İşyerin</w:t>
      </w:r>
      <w:r w:rsidR="00934DB1"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 xml:space="preserve">de eğitim alacağım; malzeme stok deposu, </w:t>
      </w: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ARGE</w:t>
      </w:r>
      <w:r w:rsidR="00934DB1"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, üretim, satış, sevkiyat ve personel bölümleri gezilerek, işyeri ve sorumlular hakkında, gerekli bilgiler alındı. Yapacağım iş ve görevler hakkında bilgiler verilerek işyerindeki göre</w:t>
      </w:r>
      <w:r>
        <w:rPr>
          <w:rFonts w:asciiTheme="minorHAnsi" w:hAnsiTheme="minorHAnsi" w:cs="Arial"/>
          <w:color w:val="A6A6A6" w:themeColor="background1" w:themeShade="A6"/>
          <w:sz w:val="20"/>
          <w:szCs w:val="20"/>
        </w:rPr>
        <w:t>v</w:t>
      </w:r>
      <w:r w:rsidR="00934DB1"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 xml:space="preserve"> ve sorumluluklarım tarafıma işyeri eğitim yetkilisi tarafından anlatıldı.</w:t>
      </w:r>
    </w:p>
    <w:p w14:paraId="675A7E71" w14:textId="77777777" w:rsidR="00934DB1" w:rsidRPr="00AC6652" w:rsidRDefault="00934DB1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15B1A0E0" w14:textId="77777777" w:rsidR="00934DB1" w:rsidRPr="00AC6652" w:rsidRDefault="00934DB1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5A757376" w14:textId="77777777" w:rsidR="00934DB1" w:rsidRPr="00AC6652" w:rsidRDefault="00934DB1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……</w:t>
      </w:r>
    </w:p>
    <w:p w14:paraId="66DB57A6" w14:textId="77777777" w:rsidR="00934DB1" w:rsidRPr="00AC6652" w:rsidRDefault="00934DB1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…..</w:t>
      </w:r>
    </w:p>
    <w:p w14:paraId="07BE56B9" w14:textId="77777777" w:rsidR="00934DB1" w:rsidRDefault="00934DB1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…..</w:t>
      </w:r>
    </w:p>
    <w:p w14:paraId="2C119B66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3A8367A1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5E2B6194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414B5FA7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03A1714C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63842C1A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609CC3D3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79116272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tbl>
      <w:tblPr>
        <w:tblpPr w:leftFromText="141" w:rightFromText="141" w:vertAnchor="page" w:horzAnchor="margin" w:tblpY="14536"/>
        <w:tblW w:w="0" w:type="auto"/>
        <w:tblLayout w:type="fixed"/>
        <w:tblLook w:val="01E0" w:firstRow="1" w:lastRow="1" w:firstColumn="1" w:lastColumn="1" w:noHBand="0" w:noVBand="0"/>
      </w:tblPr>
      <w:tblGrid>
        <w:gridCol w:w="4957"/>
        <w:gridCol w:w="4526"/>
      </w:tblGrid>
      <w:tr w:rsidR="007549E5" w:rsidRPr="00F3249C" w14:paraId="68E65C3B" w14:textId="77777777" w:rsidTr="00590270">
        <w:trPr>
          <w:trHeight w:val="454"/>
        </w:trPr>
        <w:tc>
          <w:tcPr>
            <w:tcW w:w="495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2AFAA5BA" w14:textId="77777777" w:rsidR="007549E5" w:rsidRPr="003E1374" w:rsidRDefault="008949FA" w:rsidP="00590270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>
              <w:rPr>
                <w:rFonts w:ascii="Calibri" w:hAnsi="Calibri" w:cs="Arial"/>
                <w:b/>
                <w:color w:val="000000" w:themeColor="text1"/>
              </w:rPr>
              <w:t>ÖĞRENCİ</w:t>
            </w:r>
            <w:r w:rsidR="00A13F03">
              <w:rPr>
                <w:rFonts w:ascii="Calibri" w:hAnsi="Calibri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4526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12" w:space="0" w:color="auto"/>
            </w:tcBorders>
            <w:shd w:val="clear" w:color="auto" w:fill="auto"/>
            <w:vAlign w:val="center"/>
          </w:tcPr>
          <w:p w14:paraId="6CB4A337" w14:textId="77777777" w:rsidR="007549E5" w:rsidRPr="003E1374" w:rsidRDefault="007549E5" w:rsidP="00590270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3E1374">
              <w:rPr>
                <w:rFonts w:ascii="Calibri" w:hAnsi="Calibri" w:cs="Arial"/>
                <w:b/>
                <w:color w:val="000000" w:themeColor="text1"/>
              </w:rPr>
              <w:t>İŞYERİ EĞİTİM YETKİLİSİ</w:t>
            </w:r>
          </w:p>
        </w:tc>
      </w:tr>
      <w:tr w:rsidR="007549E5" w:rsidRPr="00F3249C" w14:paraId="4A3FBDC7" w14:textId="77777777" w:rsidTr="00590270">
        <w:trPr>
          <w:cantSplit/>
          <w:trHeight w:val="794"/>
        </w:trPr>
        <w:tc>
          <w:tcPr>
            <w:tcW w:w="4957" w:type="dxa"/>
            <w:tcBorders>
              <w:top w:val="single" w:sz="4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686D28F6" w14:textId="15189835" w:rsidR="007549E5" w:rsidRPr="00F3249C" w:rsidRDefault="006A01CD" w:rsidP="00590270">
            <w:pPr>
              <w:jc w:val="center"/>
              <w:rPr>
                <w:rFonts w:ascii="Calibri" w:hAnsi="Calibri" w:cs="Arial"/>
                <w:color w:val="C0C0C0"/>
              </w:rPr>
            </w:pPr>
            <w:r w:rsidRPr="006A01CD">
              <w:rPr>
                <w:rFonts w:ascii="Calibri" w:hAnsi="Calibri" w:cs="Arial"/>
                <w:b/>
                <w:color w:val="C0C0C0"/>
              </w:rPr>
              <w:t>Onay (İmza</w:t>
            </w:r>
            <w:r w:rsidR="004B6EF1">
              <w:rPr>
                <w:rFonts w:ascii="Calibri" w:hAnsi="Calibri" w:cs="Arial"/>
                <w:b/>
                <w:color w:val="C0C0C0"/>
              </w:rPr>
              <w:t>)</w:t>
            </w:r>
          </w:p>
        </w:tc>
        <w:tc>
          <w:tcPr>
            <w:tcW w:w="4526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12" w:space="0" w:color="auto"/>
            </w:tcBorders>
            <w:vAlign w:val="center"/>
          </w:tcPr>
          <w:p w14:paraId="3EC943ED" w14:textId="77777777" w:rsidR="007549E5" w:rsidRPr="009A09E9" w:rsidRDefault="007549E5" w:rsidP="00590270">
            <w:pPr>
              <w:jc w:val="center"/>
              <w:rPr>
                <w:rFonts w:ascii="Calibri" w:hAnsi="Calibri" w:cs="Arial"/>
                <w:b/>
                <w:color w:val="C0C0C0"/>
              </w:rPr>
            </w:pPr>
            <w:r w:rsidRPr="009A09E9"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</w:tr>
      <w:tr w:rsidR="007549E5" w:rsidRPr="00F3249C" w14:paraId="75C43C36" w14:textId="77777777" w:rsidTr="00590270">
        <w:trPr>
          <w:trHeight w:val="454"/>
        </w:trPr>
        <w:tc>
          <w:tcPr>
            <w:tcW w:w="4957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6" w:space="0" w:color="999999"/>
            </w:tcBorders>
          </w:tcPr>
          <w:p w14:paraId="0A605D9A" w14:textId="53AA015A" w:rsidR="007549E5" w:rsidRPr="00F3249C" w:rsidRDefault="007549E5" w:rsidP="00590270">
            <w:pPr>
              <w:jc w:val="center"/>
              <w:rPr>
                <w:rFonts w:ascii="Calibri" w:hAnsi="Calibri" w:cs="Arial"/>
              </w:rPr>
            </w:pPr>
            <w:r w:rsidRPr="00F3249C">
              <w:rPr>
                <w:rFonts w:ascii="Calibri" w:hAnsi="Calibri" w:cs="Arial"/>
              </w:rPr>
              <w:t xml:space="preserve">/  </w:t>
            </w:r>
            <w:r w:rsidR="004B49E9">
              <w:rPr>
                <w:rFonts w:ascii="Calibri" w:hAnsi="Calibri" w:cs="Arial"/>
              </w:rPr>
              <w:t xml:space="preserve">     </w:t>
            </w:r>
            <w:r w:rsidRPr="00F3249C">
              <w:rPr>
                <w:rFonts w:ascii="Calibri" w:hAnsi="Calibri" w:cs="Arial"/>
              </w:rPr>
              <w:t xml:space="preserve"> /</w:t>
            </w:r>
            <w:r>
              <w:rPr>
                <w:rFonts w:ascii="Calibri" w:hAnsi="Calibri" w:cs="Arial"/>
              </w:rPr>
              <w:t>202</w:t>
            </w:r>
            <w:r w:rsidR="00841888">
              <w:rPr>
                <w:rFonts w:ascii="Calibri" w:hAnsi="Calibri" w:cs="Arial"/>
              </w:rPr>
              <w:t>4</w:t>
            </w:r>
          </w:p>
        </w:tc>
        <w:tc>
          <w:tcPr>
            <w:tcW w:w="4526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12" w:space="0" w:color="auto"/>
            </w:tcBorders>
          </w:tcPr>
          <w:p w14:paraId="2DF39C69" w14:textId="4EE7DDDB" w:rsidR="007549E5" w:rsidRPr="00F3249C" w:rsidRDefault="007549E5" w:rsidP="00590270">
            <w:pPr>
              <w:jc w:val="center"/>
              <w:rPr>
                <w:rFonts w:ascii="Calibri" w:hAnsi="Calibri" w:cs="Arial"/>
              </w:rPr>
            </w:pPr>
            <w:r w:rsidRPr="00F3249C">
              <w:rPr>
                <w:rFonts w:ascii="Calibri" w:hAnsi="Calibri" w:cs="Arial"/>
              </w:rPr>
              <w:t xml:space="preserve">/ </w:t>
            </w:r>
            <w:r w:rsidR="004B49E9">
              <w:rPr>
                <w:rFonts w:ascii="Calibri" w:hAnsi="Calibri" w:cs="Arial"/>
              </w:rPr>
              <w:t xml:space="preserve">     </w:t>
            </w:r>
            <w:r w:rsidRPr="00F3249C">
              <w:rPr>
                <w:rFonts w:ascii="Calibri" w:hAnsi="Calibri" w:cs="Arial"/>
              </w:rPr>
              <w:t xml:space="preserve">  /</w:t>
            </w:r>
            <w:r>
              <w:rPr>
                <w:rFonts w:ascii="Calibri" w:hAnsi="Calibri" w:cs="Arial"/>
              </w:rPr>
              <w:t>202</w:t>
            </w:r>
            <w:r w:rsidR="00841888">
              <w:rPr>
                <w:rFonts w:ascii="Calibri" w:hAnsi="Calibri" w:cs="Arial"/>
              </w:rPr>
              <w:t>4</w:t>
            </w:r>
          </w:p>
        </w:tc>
      </w:tr>
    </w:tbl>
    <w:p w14:paraId="0446DC2E" w14:textId="77777777" w:rsidR="007549E5" w:rsidRDefault="007549E5" w:rsidP="000C1752">
      <w:pPr>
        <w:rPr>
          <w:rFonts w:asciiTheme="minorHAnsi" w:hAnsiTheme="minorHAnsi"/>
          <w:color w:val="A6A6A6" w:themeColor="background1" w:themeShade="A6"/>
        </w:rPr>
      </w:pPr>
    </w:p>
    <w:p w14:paraId="2D798E3B" w14:textId="77777777" w:rsidR="007549E5" w:rsidRPr="00AC6652" w:rsidRDefault="007549E5" w:rsidP="000C1752">
      <w:pPr>
        <w:rPr>
          <w:rFonts w:asciiTheme="minorHAnsi" w:hAnsiTheme="minorHAnsi"/>
          <w:color w:val="A6A6A6" w:themeColor="background1" w:themeShade="A6"/>
        </w:rPr>
      </w:pPr>
    </w:p>
    <w:sectPr w:rsidR="007549E5" w:rsidRPr="00AC6652" w:rsidSect="00C5184A">
      <w:pgSz w:w="11906" w:h="16838" w:code="9"/>
      <w:pgMar w:top="180" w:right="567" w:bottom="289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7323" w14:textId="77777777" w:rsidR="00C5184A" w:rsidRDefault="00C5184A">
      <w:r>
        <w:separator/>
      </w:r>
    </w:p>
  </w:endnote>
  <w:endnote w:type="continuationSeparator" w:id="0">
    <w:p w14:paraId="48905EA4" w14:textId="77777777" w:rsidR="00C5184A" w:rsidRDefault="00C5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FF6A" w14:textId="77777777" w:rsidR="00C5184A" w:rsidRDefault="00C5184A">
      <w:r>
        <w:separator/>
      </w:r>
    </w:p>
  </w:footnote>
  <w:footnote w:type="continuationSeparator" w:id="0">
    <w:p w14:paraId="161FCB06" w14:textId="77777777" w:rsidR="00C5184A" w:rsidRDefault="00C51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F"/>
    <w:rsid w:val="00003167"/>
    <w:rsid w:val="00006090"/>
    <w:rsid w:val="00010A7D"/>
    <w:rsid w:val="00011CFB"/>
    <w:rsid w:val="000302C5"/>
    <w:rsid w:val="00073FE9"/>
    <w:rsid w:val="0007426B"/>
    <w:rsid w:val="00080C1D"/>
    <w:rsid w:val="0008740A"/>
    <w:rsid w:val="00096890"/>
    <w:rsid w:val="000A6E19"/>
    <w:rsid w:val="000B5CB3"/>
    <w:rsid w:val="000B7673"/>
    <w:rsid w:val="000C1752"/>
    <w:rsid w:val="000C413F"/>
    <w:rsid w:val="000C5C78"/>
    <w:rsid w:val="000F010A"/>
    <w:rsid w:val="00100A8F"/>
    <w:rsid w:val="0010745F"/>
    <w:rsid w:val="00112F0C"/>
    <w:rsid w:val="00117ACD"/>
    <w:rsid w:val="001327D8"/>
    <w:rsid w:val="00140ACB"/>
    <w:rsid w:val="001513AE"/>
    <w:rsid w:val="00164E2E"/>
    <w:rsid w:val="00181022"/>
    <w:rsid w:val="00185077"/>
    <w:rsid w:val="001A2AF2"/>
    <w:rsid w:val="001E4FD8"/>
    <w:rsid w:val="001F3302"/>
    <w:rsid w:val="00203F91"/>
    <w:rsid w:val="00211107"/>
    <w:rsid w:val="0022313B"/>
    <w:rsid w:val="002267ED"/>
    <w:rsid w:val="002335C9"/>
    <w:rsid w:val="00260122"/>
    <w:rsid w:val="00271434"/>
    <w:rsid w:val="002741F9"/>
    <w:rsid w:val="00285133"/>
    <w:rsid w:val="002C756C"/>
    <w:rsid w:val="002D50E6"/>
    <w:rsid w:val="002D5DA7"/>
    <w:rsid w:val="002E1256"/>
    <w:rsid w:val="002E1E2A"/>
    <w:rsid w:val="002F1E04"/>
    <w:rsid w:val="003205B5"/>
    <w:rsid w:val="00335102"/>
    <w:rsid w:val="00341665"/>
    <w:rsid w:val="00341F01"/>
    <w:rsid w:val="003449D9"/>
    <w:rsid w:val="0036729F"/>
    <w:rsid w:val="003746DA"/>
    <w:rsid w:val="00374C57"/>
    <w:rsid w:val="00386CF7"/>
    <w:rsid w:val="003923FF"/>
    <w:rsid w:val="003A2ED8"/>
    <w:rsid w:val="003B0578"/>
    <w:rsid w:val="003C360F"/>
    <w:rsid w:val="003C650C"/>
    <w:rsid w:val="003E1374"/>
    <w:rsid w:val="003E774D"/>
    <w:rsid w:val="004000ED"/>
    <w:rsid w:val="00410116"/>
    <w:rsid w:val="004107E8"/>
    <w:rsid w:val="004207FB"/>
    <w:rsid w:val="00430966"/>
    <w:rsid w:val="00434229"/>
    <w:rsid w:val="00446D4F"/>
    <w:rsid w:val="004545DF"/>
    <w:rsid w:val="00455209"/>
    <w:rsid w:val="004568A9"/>
    <w:rsid w:val="00460063"/>
    <w:rsid w:val="004606BD"/>
    <w:rsid w:val="00465F03"/>
    <w:rsid w:val="00466F34"/>
    <w:rsid w:val="004709B5"/>
    <w:rsid w:val="004749ED"/>
    <w:rsid w:val="00496287"/>
    <w:rsid w:val="004A18DB"/>
    <w:rsid w:val="004A1D3A"/>
    <w:rsid w:val="004A7BF2"/>
    <w:rsid w:val="004B30B1"/>
    <w:rsid w:val="004B49E9"/>
    <w:rsid w:val="004B6EF1"/>
    <w:rsid w:val="004D4AA2"/>
    <w:rsid w:val="004D6A7B"/>
    <w:rsid w:val="00511EC3"/>
    <w:rsid w:val="0052263F"/>
    <w:rsid w:val="00522A8F"/>
    <w:rsid w:val="00542012"/>
    <w:rsid w:val="00542F5B"/>
    <w:rsid w:val="00590270"/>
    <w:rsid w:val="00593457"/>
    <w:rsid w:val="005A1B10"/>
    <w:rsid w:val="005A1FD1"/>
    <w:rsid w:val="005A67DF"/>
    <w:rsid w:val="005B0C03"/>
    <w:rsid w:val="005C4987"/>
    <w:rsid w:val="005D709C"/>
    <w:rsid w:val="005E033E"/>
    <w:rsid w:val="005E2A8D"/>
    <w:rsid w:val="005E7713"/>
    <w:rsid w:val="005F7766"/>
    <w:rsid w:val="00600EC8"/>
    <w:rsid w:val="006715EF"/>
    <w:rsid w:val="006A01CD"/>
    <w:rsid w:val="006A31F1"/>
    <w:rsid w:val="006A740E"/>
    <w:rsid w:val="006D00EF"/>
    <w:rsid w:val="006D0AC4"/>
    <w:rsid w:val="006E7A4C"/>
    <w:rsid w:val="0070267F"/>
    <w:rsid w:val="007110F1"/>
    <w:rsid w:val="007124A0"/>
    <w:rsid w:val="007221DB"/>
    <w:rsid w:val="00732333"/>
    <w:rsid w:val="0075412D"/>
    <w:rsid w:val="007549E5"/>
    <w:rsid w:val="00762236"/>
    <w:rsid w:val="00762FE2"/>
    <w:rsid w:val="007967FB"/>
    <w:rsid w:val="007C0A1E"/>
    <w:rsid w:val="007D715E"/>
    <w:rsid w:val="007F7CCC"/>
    <w:rsid w:val="00810DBE"/>
    <w:rsid w:val="00811736"/>
    <w:rsid w:val="00825348"/>
    <w:rsid w:val="00841888"/>
    <w:rsid w:val="00852E82"/>
    <w:rsid w:val="0085566F"/>
    <w:rsid w:val="008601A4"/>
    <w:rsid w:val="00862852"/>
    <w:rsid w:val="00872ED2"/>
    <w:rsid w:val="008949FA"/>
    <w:rsid w:val="008A0C95"/>
    <w:rsid w:val="008C71DD"/>
    <w:rsid w:val="008C7ACA"/>
    <w:rsid w:val="008D16C1"/>
    <w:rsid w:val="008E45AD"/>
    <w:rsid w:val="008E7E58"/>
    <w:rsid w:val="00901729"/>
    <w:rsid w:val="00910D65"/>
    <w:rsid w:val="009146B6"/>
    <w:rsid w:val="009301D7"/>
    <w:rsid w:val="00934DB1"/>
    <w:rsid w:val="009375DD"/>
    <w:rsid w:val="00952BF1"/>
    <w:rsid w:val="00953AD6"/>
    <w:rsid w:val="009547B8"/>
    <w:rsid w:val="00971469"/>
    <w:rsid w:val="00975601"/>
    <w:rsid w:val="00987743"/>
    <w:rsid w:val="009971EC"/>
    <w:rsid w:val="009A57D0"/>
    <w:rsid w:val="009C1E85"/>
    <w:rsid w:val="009F16B8"/>
    <w:rsid w:val="009F16D2"/>
    <w:rsid w:val="00A102F5"/>
    <w:rsid w:val="00A13F03"/>
    <w:rsid w:val="00A307D2"/>
    <w:rsid w:val="00A31E52"/>
    <w:rsid w:val="00A41326"/>
    <w:rsid w:val="00A415B2"/>
    <w:rsid w:val="00A47A7F"/>
    <w:rsid w:val="00A75E15"/>
    <w:rsid w:val="00A97BD8"/>
    <w:rsid w:val="00AC6652"/>
    <w:rsid w:val="00AF38D8"/>
    <w:rsid w:val="00B05399"/>
    <w:rsid w:val="00B12E7D"/>
    <w:rsid w:val="00B22EE9"/>
    <w:rsid w:val="00B6260D"/>
    <w:rsid w:val="00B84DBB"/>
    <w:rsid w:val="00B85B59"/>
    <w:rsid w:val="00BC0BE2"/>
    <w:rsid w:val="00BC5E62"/>
    <w:rsid w:val="00BF0287"/>
    <w:rsid w:val="00BF7664"/>
    <w:rsid w:val="00C06890"/>
    <w:rsid w:val="00C1003D"/>
    <w:rsid w:val="00C1497D"/>
    <w:rsid w:val="00C15CBC"/>
    <w:rsid w:val="00C5184A"/>
    <w:rsid w:val="00C534CC"/>
    <w:rsid w:val="00C53838"/>
    <w:rsid w:val="00C57BFB"/>
    <w:rsid w:val="00C7305F"/>
    <w:rsid w:val="00C77EAF"/>
    <w:rsid w:val="00C83724"/>
    <w:rsid w:val="00C85E95"/>
    <w:rsid w:val="00C9282A"/>
    <w:rsid w:val="00CC45B0"/>
    <w:rsid w:val="00D239F5"/>
    <w:rsid w:val="00D26B8B"/>
    <w:rsid w:val="00D3065E"/>
    <w:rsid w:val="00D50AB9"/>
    <w:rsid w:val="00D54610"/>
    <w:rsid w:val="00D56CAA"/>
    <w:rsid w:val="00D6323D"/>
    <w:rsid w:val="00D66469"/>
    <w:rsid w:val="00D76F52"/>
    <w:rsid w:val="00D7790D"/>
    <w:rsid w:val="00DA6FBA"/>
    <w:rsid w:val="00DD4D9F"/>
    <w:rsid w:val="00DF2043"/>
    <w:rsid w:val="00DF3030"/>
    <w:rsid w:val="00E02D1B"/>
    <w:rsid w:val="00E149DC"/>
    <w:rsid w:val="00E329A9"/>
    <w:rsid w:val="00E34700"/>
    <w:rsid w:val="00E351E9"/>
    <w:rsid w:val="00E37D12"/>
    <w:rsid w:val="00E67DC2"/>
    <w:rsid w:val="00E73A10"/>
    <w:rsid w:val="00E83F4C"/>
    <w:rsid w:val="00E95DF9"/>
    <w:rsid w:val="00EB6406"/>
    <w:rsid w:val="00EC1FCF"/>
    <w:rsid w:val="00EC3CC7"/>
    <w:rsid w:val="00ED09E7"/>
    <w:rsid w:val="00ED1742"/>
    <w:rsid w:val="00ED683E"/>
    <w:rsid w:val="00F07DBB"/>
    <w:rsid w:val="00F20425"/>
    <w:rsid w:val="00F242C9"/>
    <w:rsid w:val="00F374E1"/>
    <w:rsid w:val="00F42FCB"/>
    <w:rsid w:val="00F465AD"/>
    <w:rsid w:val="00F60DB1"/>
    <w:rsid w:val="00F62C49"/>
    <w:rsid w:val="00FD0440"/>
    <w:rsid w:val="00FE58F2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AC4954"/>
  <w15:chartTrackingRefBased/>
  <w15:docId w15:val="{8D71CDB2-8254-4FAE-8406-28AEFF75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6715EF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B30B1"/>
    <w:rPr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7541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5412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18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188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UÇAN KARAKILINÇ</cp:lastModifiedBy>
  <cp:revision>3</cp:revision>
  <cp:lastPrinted>2014-05-16T08:35:00Z</cp:lastPrinted>
  <dcterms:created xsi:type="dcterms:W3CDTF">2024-02-15T03:28:00Z</dcterms:created>
  <dcterms:modified xsi:type="dcterms:W3CDTF">2024-02-15T03:36:00Z</dcterms:modified>
</cp:coreProperties>
</file>